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center"/>
        <w:textAlignment w:val="baseline"/>
        <w:rPr>
          <w:b/>
        </w:rPr>
      </w:pPr>
      <w:r w:rsidRPr="005B06A8">
        <w:rPr>
          <w:b/>
        </w:rPr>
        <w:t>Исчерпывающий перечень сведений, которые могут запрашиваться контрольным органом у контролируемого лица</w:t>
      </w:r>
      <w:r w:rsidR="00311FC8" w:rsidRPr="005B06A8">
        <w:rPr>
          <w:b/>
        </w:rPr>
        <w:t xml:space="preserve"> </w:t>
      </w:r>
      <w:r w:rsidRPr="005B06A8">
        <w:rPr>
          <w:b/>
        </w:rPr>
        <w:t>в рамках осуществления контроля в сфере благоустройства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1. Документ, удостоверяющий личность лица, в отношении которого проводятся мероприятия муниципального контроля, либо его представителя, участвующего в контрольном мероприятии;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2. Решение (приказ, распоряжение) о назначении (избрании) на должность руководителя юридического лица;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3. Доверенность, подтверждающая полномочия лица, уполномоченного представлять юридическое лицо, индивидуального предпринимателя, гражданина, не являющегося индивидуальным предпринимателем, при осуществлении мероприятий муниципального контроля;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4. Документы (приказы, распоряжения) о назначении юридическим лицом, индивидуальным предпринимателем лиц, ответственных за соблюдение обязательных требований;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5. Локальные нормативные акты, принятые руководителем, иными органами и должностными лицами юридического лица, индивидуальным предпринимателем, касающиеся организации деятельности юридического лица, индивидуального предпринимателя (в том числе приказы, положения, инструкции);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6. Нормативно-технические документы, используемые в деятельности юридического лица, индивидуального предпринимателя (в том числе проектная документация, технические паспорта, руководства, сертификаты, инструкции по использованию продукции, оборудования, объектов), связанные с соблюдением обязательных требований;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7. Договоры, контракты, соглашения, заключенные от имени юридического лица, индивидуального предпринимателя с его контрагентами (юридическими лицами, физическими лицами), на поставку товаров, выполнение работ, оказание услуг, ведение совместной деятельности, договоры, соглашения, заключенные гражданином, связанные с соблюдением обязательных требований;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8. Рабочие (служебные) документы (в том числе письма, записки, акты), связанные с соблюдением обязательных требований;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 xml:space="preserve">9. Документы, подтверждающие наличие прав на имущество, являющееся объектом муниципального контроля, использование которого связано с соблюдением обязательных требований (правоустанавливающие документы), за исключением документов, и (или) информации, включая разрешительные документы, имеющихся в распоряжении государственных органов, органов местного самоуправления либо </w:t>
      </w:r>
      <w:r w:rsidRPr="005B06A8">
        <w:lastRenderedPageBreak/>
        <w:t>подведомственных государственным органам или органам местного самоуправления организаций, включенных в перечень, определенный Правительством Российской Федерации, а также документов и (или) информации, которые были представлены ранее в соответствии с требованиями законодательства Российской Федерации и (или) находятся в государственных или муниципальных информационных системах, реестрах и регистрах;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9. пояснения в отношении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информации.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 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 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center"/>
        <w:textAlignment w:val="baseline"/>
        <w:rPr>
          <w:b/>
        </w:rPr>
      </w:pPr>
      <w:r w:rsidRPr="005B06A8">
        <w:rPr>
          <w:b/>
        </w:rPr>
        <w:t>Сведения о способах получения консультаций по вопросам соблюдения обязательных требований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1) по телефону  - в часы работы контрольного органа по вопросам сообщения контролируемым лицам контактных данных органа муниципального контроля, графика его работы;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 xml:space="preserve">2) посредством </w:t>
      </w:r>
      <w:proofErr w:type="spellStart"/>
      <w:r w:rsidRPr="005B06A8">
        <w:t>видео-конференц-связи</w:t>
      </w:r>
      <w:proofErr w:type="spellEnd"/>
      <w:r w:rsidRPr="005B06A8">
        <w:t xml:space="preserve"> - при наличии технической возможности в дни и часы, определенные руководителем органа</w:t>
      </w:r>
      <w:r w:rsidR="00311FC8" w:rsidRPr="005B06A8">
        <w:t xml:space="preserve"> </w:t>
      </w:r>
      <w:r w:rsidRPr="005B06A8">
        <w:t xml:space="preserve">муниципального контроля. Время осуществления консультирования посредством </w:t>
      </w:r>
      <w:proofErr w:type="spellStart"/>
      <w:r w:rsidRPr="005B06A8">
        <w:t>видео-конференц-связи</w:t>
      </w:r>
      <w:proofErr w:type="spellEnd"/>
      <w:r w:rsidRPr="005B06A8">
        <w:t xml:space="preserve"> анонсируются в информационно-телекоммуникационной сети Интернет не позднее чем за 5 рабочих дней до дня проведения консультировании посредством </w:t>
      </w:r>
      <w:proofErr w:type="spellStart"/>
      <w:r w:rsidRPr="005B06A8">
        <w:t>видео-конференц-связи</w:t>
      </w:r>
      <w:proofErr w:type="spellEnd"/>
      <w:r w:rsidRPr="005B06A8">
        <w:t>;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3) на личном приеме - в соответствии с графиком личного приема граждан, составляемым</w:t>
      </w:r>
      <w:r w:rsidR="005B06A8" w:rsidRPr="005B06A8">
        <w:t xml:space="preserve"> </w:t>
      </w:r>
      <w:r w:rsidRPr="005B06A8">
        <w:t>органом</w:t>
      </w:r>
      <w:r w:rsidR="005B06A8" w:rsidRPr="005B06A8">
        <w:t xml:space="preserve"> </w:t>
      </w:r>
      <w:r w:rsidRPr="005B06A8">
        <w:t>муниципального контроля</w:t>
      </w:r>
      <w:r w:rsidR="005B06A8" w:rsidRPr="005B06A8">
        <w:t xml:space="preserve"> </w:t>
      </w:r>
      <w:r w:rsidRPr="005B06A8">
        <w:t>в соответствии со</w:t>
      </w:r>
      <w:r w:rsidR="005B06A8" w:rsidRPr="005B06A8">
        <w:t xml:space="preserve"> </w:t>
      </w:r>
      <w:r w:rsidRPr="005B06A8">
        <w:t>статьей 13Федерального закона от 2 мая 2006 года N 59-ФЗ "О порядке рассмотрения обращений граждан Российской Федерации", по вопросам, указанным в пункте 1, и по вопросам проведения в отношении контролируемого лица профилактических мероприятий, контрольных мероприятий;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4) в ходе проведения контрольных мероприятий - при взаимодействии уполномоченных должностных лиц органа</w:t>
      </w:r>
      <w:r w:rsidR="005B06A8" w:rsidRPr="005B06A8">
        <w:t xml:space="preserve"> </w:t>
      </w:r>
      <w:r w:rsidRPr="005B06A8">
        <w:t>муниципального контроля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 xml:space="preserve">5) при направлении контролируемыми лицами в письменной форме или в форме электронного документа запросов о предоставлении письменных ответов - в порядке, установленном Федеральным законом от 2 мая 2006 года N 59-ФЗ "О порядке рассмотрении обращений граждан Российской Федерации", по любым вопросам, </w:t>
      </w:r>
      <w:r w:rsidRPr="005B06A8">
        <w:lastRenderedPageBreak/>
        <w:t>связанным с соблюдением обязательных требований, установленных действующим законодательством, при осуществлении муниципального контроля.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center"/>
        <w:textAlignment w:val="baseline"/>
        <w:rPr>
          <w:b/>
        </w:rPr>
      </w:pPr>
      <w:r w:rsidRPr="005B06A8">
        <w:rPr>
          <w:b/>
        </w:rPr>
        <w:t>Сведения о порядке досудебного обжалования решений контрольного органа, действий (бездействия) его должностных лиц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1. Решения органа муниципального контроля, действия (бездействие) должностных лиц, уполномоченных осуществлять муниципальный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2. 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1) решений о проведении контрольных мероприятий;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2) актов контрольных мероприятий, предписаний об устранении выявленных нарушений;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3) действий (бездействия) должностных лиц, уполномоченных осуществлять муниципальный контроль в сфере благоустройства, в рамках контрольных мероприятий.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3. Жалоба подается контролируемым лицом в уполномоченный на рассмотрение жалобы орган муниципального контроля</w:t>
      </w:r>
      <w:r w:rsidR="005B06A8" w:rsidRPr="005B06A8">
        <w:t xml:space="preserve"> </w:t>
      </w:r>
      <w:r w:rsidRPr="005B06A8">
        <w:t>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5B06A8">
        <w:t xml:space="preserve">Перекопновского муниципального образования </w:t>
      </w:r>
      <w:r w:rsidRPr="005B06A8">
        <w:t xml:space="preserve">с предварительным информированием главы </w:t>
      </w:r>
      <w:r w:rsidR="005B06A8">
        <w:t xml:space="preserve">Перекопновского муниципального образования </w:t>
      </w:r>
      <w:r w:rsidRPr="005B06A8">
        <w:t>о наличии в</w:t>
      </w:r>
      <w:r w:rsidR="005B06A8">
        <w:t xml:space="preserve"> </w:t>
      </w:r>
      <w:r w:rsidRPr="005B06A8">
        <w:t>жалобе (документах) сведений, составляющих государственную или иную охраняемую законом тайну.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4. Жалоба на решение органа</w:t>
      </w:r>
      <w:r w:rsidR="005B06A8">
        <w:t xml:space="preserve"> </w:t>
      </w:r>
      <w:r w:rsidRPr="005B06A8">
        <w:t xml:space="preserve">муниципального контроля, действия (бездействие) его должностных лиц рассматривается главой </w:t>
      </w:r>
      <w:r w:rsidR="005B06A8">
        <w:t>Перекопновского муниципального образования</w:t>
      </w:r>
      <w:r w:rsidRPr="005B06A8">
        <w:t>.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5. Жалоба на решение органа</w:t>
      </w:r>
      <w:r w:rsidR="005B06A8">
        <w:t xml:space="preserve"> </w:t>
      </w:r>
      <w:r w:rsidRPr="005B06A8">
        <w:t>муниципального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lastRenderedPageBreak/>
        <w:t>Жалоба на предписание органа</w:t>
      </w:r>
      <w:r w:rsidR="005B06A8">
        <w:t xml:space="preserve"> </w:t>
      </w:r>
      <w:r w:rsidRPr="005B06A8">
        <w:t>муниципального контроля может быть подана в течение 10 рабочих дней с момента получения контролируемым лицом предписания.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В случае пропуска по уважительной причине срока подачи жалобы этот срок по ходатайству лица, подающего жалобу, может быть восстановлен органом</w:t>
      </w:r>
      <w:r w:rsidR="005B06A8">
        <w:t xml:space="preserve"> </w:t>
      </w:r>
      <w:r w:rsidRPr="005B06A8">
        <w:t>муниципального контроля (должностным лицом, уполномоченным на рассмотрение жалобы).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>6. Жалоба на решение органа</w:t>
      </w:r>
      <w:r w:rsidR="005B06A8">
        <w:t xml:space="preserve"> </w:t>
      </w:r>
      <w:r w:rsidRPr="005B06A8">
        <w:t>муниципального контроля, действия (бездействие) его должностных лиц подлежит рассмотрению в течение 20 рабочих дней со дня ее регистрации.</w:t>
      </w:r>
    </w:p>
    <w:p w:rsidR="00BF0108" w:rsidRPr="005B06A8" w:rsidRDefault="00BF0108" w:rsidP="005B06A8">
      <w:pPr>
        <w:pStyle w:val="a3"/>
        <w:spacing w:before="0" w:beforeAutospacing="0" w:after="150" w:afterAutospacing="0" w:line="360" w:lineRule="atLeast"/>
        <w:ind w:firstLine="851"/>
        <w:jc w:val="both"/>
        <w:textAlignment w:val="baseline"/>
      </w:pPr>
      <w:r w:rsidRPr="005B06A8"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5B06A8">
        <w:t>Перекопновского муниципального образования</w:t>
      </w:r>
      <w:r w:rsidRPr="005B06A8">
        <w:t>  не более чем на 20 рабочих дней.</w:t>
      </w:r>
    </w:p>
    <w:p w:rsidR="00B71356" w:rsidRPr="005B06A8" w:rsidRDefault="00B71356" w:rsidP="005B06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71356" w:rsidRPr="005B06A8" w:rsidSect="0042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0108"/>
    <w:rsid w:val="00311FC8"/>
    <w:rsid w:val="004270EC"/>
    <w:rsid w:val="005B06A8"/>
    <w:rsid w:val="00B71356"/>
    <w:rsid w:val="00BF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3</cp:revision>
  <dcterms:created xsi:type="dcterms:W3CDTF">2025-05-16T12:06:00Z</dcterms:created>
  <dcterms:modified xsi:type="dcterms:W3CDTF">2025-05-23T12:12:00Z</dcterms:modified>
</cp:coreProperties>
</file>