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18" w:rsidRDefault="00971718" w:rsidP="00971718">
      <w:pPr>
        <w:jc w:val="center"/>
        <w:rPr>
          <w:noProof/>
          <w:sz w:val="28"/>
        </w:rPr>
      </w:pPr>
      <w:r>
        <w:rPr>
          <w:noProof/>
          <w:sz w:val="28"/>
        </w:rPr>
        <w:drawing>
          <wp:inline distT="0" distB="0" distL="0" distR="0">
            <wp:extent cx="561975" cy="6572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61975" cy="657225"/>
                    </a:xfrm>
                    <a:prstGeom prst="rect">
                      <a:avLst/>
                    </a:prstGeom>
                    <a:solidFill>
                      <a:srgbClr val="FFFFFF"/>
                    </a:solidFill>
                    <a:ln w="9525">
                      <a:noFill/>
                      <a:miter lim="800000"/>
                      <a:headEnd/>
                      <a:tailEnd/>
                    </a:ln>
                  </pic:spPr>
                </pic:pic>
              </a:graphicData>
            </a:graphic>
          </wp:inline>
        </w:drawing>
      </w:r>
    </w:p>
    <w:p w:rsidR="00971718" w:rsidRDefault="00971718" w:rsidP="00971718">
      <w:pPr>
        <w:jc w:val="center"/>
        <w:rPr>
          <w:spacing w:val="20"/>
          <w:sz w:val="28"/>
          <w:szCs w:val="28"/>
        </w:rPr>
      </w:pPr>
      <w:r>
        <w:rPr>
          <w:spacing w:val="20"/>
          <w:sz w:val="28"/>
          <w:szCs w:val="28"/>
        </w:rPr>
        <w:t>АДМИНИСТРАЦИЯ</w:t>
      </w:r>
    </w:p>
    <w:p w:rsidR="00971718" w:rsidRDefault="00971718" w:rsidP="00971718">
      <w:pPr>
        <w:rPr>
          <w:spacing w:val="20"/>
          <w:sz w:val="28"/>
          <w:szCs w:val="28"/>
        </w:rPr>
      </w:pPr>
      <w:r>
        <w:rPr>
          <w:spacing w:val="20"/>
          <w:sz w:val="28"/>
          <w:szCs w:val="28"/>
        </w:rPr>
        <w:t>ПЕРЕКОПНОВСКОГО МУНИЦИПАЛЬНОГО ОБРАЗОВАНИЯ</w:t>
      </w:r>
    </w:p>
    <w:p w:rsidR="00971718" w:rsidRDefault="00971718" w:rsidP="00971718">
      <w:pPr>
        <w:jc w:val="center"/>
        <w:rPr>
          <w:spacing w:val="20"/>
          <w:sz w:val="28"/>
          <w:szCs w:val="28"/>
        </w:rPr>
      </w:pPr>
      <w:r>
        <w:rPr>
          <w:spacing w:val="20"/>
          <w:sz w:val="28"/>
          <w:szCs w:val="28"/>
        </w:rPr>
        <w:t>ЕРШОВСКОГО МУНИЦИПАЛЬНОГО РАЙОНА</w:t>
      </w:r>
    </w:p>
    <w:p w:rsidR="00971718" w:rsidRDefault="00971718" w:rsidP="00971718">
      <w:pPr>
        <w:jc w:val="center"/>
        <w:rPr>
          <w:spacing w:val="20"/>
          <w:sz w:val="28"/>
          <w:szCs w:val="28"/>
        </w:rPr>
      </w:pPr>
      <w:r>
        <w:rPr>
          <w:spacing w:val="20"/>
          <w:sz w:val="28"/>
          <w:szCs w:val="28"/>
        </w:rPr>
        <w:t>САРАТОВСКОЙ ОБЛАСТИ</w:t>
      </w:r>
    </w:p>
    <w:p w:rsidR="00971718" w:rsidRDefault="00971718" w:rsidP="00971718">
      <w:pPr>
        <w:pStyle w:val="a3"/>
        <w:jc w:val="center"/>
        <w:rPr>
          <w:rFonts w:ascii="Times New Roman" w:hAnsi="Times New Roman"/>
          <w:sz w:val="28"/>
          <w:szCs w:val="28"/>
        </w:rPr>
      </w:pPr>
    </w:p>
    <w:p w:rsidR="00971718" w:rsidRDefault="00971718" w:rsidP="00971718">
      <w:pPr>
        <w:pStyle w:val="a3"/>
        <w:jc w:val="center"/>
        <w:rPr>
          <w:rFonts w:ascii="Times New Roman" w:hAnsi="Times New Roman" w:cs="Calibri"/>
          <w:sz w:val="28"/>
          <w:szCs w:val="28"/>
        </w:rPr>
      </w:pPr>
      <w:r>
        <w:rPr>
          <w:rFonts w:ascii="Times New Roman" w:hAnsi="Times New Roman" w:cs="Calibri"/>
          <w:sz w:val="28"/>
          <w:szCs w:val="28"/>
        </w:rPr>
        <w:t>ПОСТАНОВЛЕНИЕ</w:t>
      </w:r>
    </w:p>
    <w:p w:rsidR="00971718" w:rsidRDefault="00971718" w:rsidP="00971718">
      <w:pPr>
        <w:pStyle w:val="a3"/>
        <w:rPr>
          <w:rFonts w:ascii="Times New Roman" w:hAnsi="Times New Roman" w:cs="Calibri"/>
          <w:sz w:val="28"/>
          <w:szCs w:val="28"/>
        </w:rPr>
      </w:pPr>
    </w:p>
    <w:p w:rsidR="00971718" w:rsidRPr="00192432" w:rsidRDefault="00971718" w:rsidP="00971718">
      <w:pPr>
        <w:rPr>
          <w:b/>
          <w:i/>
          <w:sz w:val="28"/>
          <w:szCs w:val="28"/>
        </w:rPr>
      </w:pPr>
    </w:p>
    <w:p w:rsidR="00971718" w:rsidRDefault="00971718" w:rsidP="00971718">
      <w:pPr>
        <w:tabs>
          <w:tab w:val="left" w:pos="0"/>
        </w:tabs>
        <w:spacing w:line="264" w:lineRule="auto"/>
        <w:rPr>
          <w:sz w:val="28"/>
          <w:szCs w:val="24"/>
        </w:rPr>
      </w:pPr>
      <w:r w:rsidRPr="007D6096">
        <w:rPr>
          <w:sz w:val="28"/>
          <w:szCs w:val="24"/>
        </w:rPr>
        <w:t xml:space="preserve">  от </w:t>
      </w:r>
      <w:r w:rsidR="00D42989">
        <w:rPr>
          <w:sz w:val="28"/>
          <w:szCs w:val="24"/>
        </w:rPr>
        <w:t xml:space="preserve">24.06.2024 </w:t>
      </w:r>
      <w:r w:rsidRPr="007D6096">
        <w:rPr>
          <w:sz w:val="28"/>
          <w:szCs w:val="24"/>
        </w:rPr>
        <w:t>года</w:t>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r>
      <w:r w:rsidRPr="007D6096">
        <w:rPr>
          <w:sz w:val="28"/>
          <w:szCs w:val="24"/>
        </w:rPr>
        <w:softHyphen/>
        <w:t xml:space="preserve">                                                                          № </w:t>
      </w:r>
      <w:r w:rsidR="00D42989">
        <w:rPr>
          <w:sz w:val="28"/>
          <w:szCs w:val="24"/>
        </w:rPr>
        <w:t>32</w:t>
      </w:r>
      <w:r w:rsidRPr="007D6096">
        <w:rPr>
          <w:sz w:val="28"/>
          <w:szCs w:val="24"/>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tbl>
      <w:tblPr>
        <w:tblW w:w="9262" w:type="dxa"/>
        <w:tblLook w:val="04A0"/>
      </w:tblPr>
      <w:tblGrid>
        <w:gridCol w:w="9262"/>
      </w:tblGrid>
      <w:tr w:rsidR="003D4297" w:rsidTr="003D4297">
        <w:trPr>
          <w:cantSplit/>
          <w:trHeight w:val="109"/>
        </w:trPr>
        <w:tc>
          <w:tcPr>
            <w:tcW w:w="9262" w:type="dxa"/>
          </w:tcPr>
          <w:p w:rsidR="003D4297" w:rsidRPr="00777F15" w:rsidRDefault="003D4297" w:rsidP="005F1637">
            <w:pPr>
              <w:jc w:val="both"/>
              <w:rPr>
                <w:sz w:val="28"/>
                <w:szCs w:val="28"/>
              </w:rPr>
            </w:pPr>
            <w:r w:rsidRPr="00777F15">
              <w:rPr>
                <w:sz w:val="28"/>
                <w:szCs w:val="28"/>
              </w:rPr>
              <w:t>О порядке ведения реестра муниципального</w:t>
            </w:r>
          </w:p>
          <w:p w:rsidR="003D4297" w:rsidRPr="00777F15" w:rsidRDefault="00777F15" w:rsidP="005F1637">
            <w:pPr>
              <w:jc w:val="both"/>
              <w:rPr>
                <w:sz w:val="28"/>
                <w:szCs w:val="28"/>
              </w:rPr>
            </w:pPr>
            <w:r w:rsidRPr="00777F15">
              <w:rPr>
                <w:sz w:val="28"/>
                <w:szCs w:val="28"/>
              </w:rPr>
              <w:t>и</w:t>
            </w:r>
            <w:r w:rsidR="003D4297" w:rsidRPr="00777F15">
              <w:rPr>
                <w:sz w:val="28"/>
                <w:szCs w:val="28"/>
              </w:rPr>
              <w:t xml:space="preserve">мущества </w:t>
            </w:r>
            <w:r w:rsidR="00971718">
              <w:rPr>
                <w:sz w:val="28"/>
                <w:szCs w:val="28"/>
              </w:rPr>
              <w:t xml:space="preserve">Перекопновского </w:t>
            </w:r>
            <w:r w:rsidR="003D4297" w:rsidRPr="00777F15">
              <w:rPr>
                <w:sz w:val="28"/>
                <w:szCs w:val="28"/>
              </w:rPr>
              <w:t xml:space="preserve">муниципального образования </w:t>
            </w:r>
          </w:p>
          <w:p w:rsidR="003D4297" w:rsidRPr="00777F15" w:rsidRDefault="00971718" w:rsidP="003D4297">
            <w:pPr>
              <w:jc w:val="both"/>
              <w:rPr>
                <w:sz w:val="28"/>
                <w:szCs w:val="28"/>
              </w:rPr>
            </w:pPr>
            <w:r>
              <w:rPr>
                <w:sz w:val="28"/>
                <w:szCs w:val="28"/>
              </w:rPr>
              <w:t xml:space="preserve">Ершовского района Саратовской </w:t>
            </w:r>
            <w:r w:rsidR="003D4297" w:rsidRPr="00777F15">
              <w:rPr>
                <w:sz w:val="28"/>
                <w:szCs w:val="28"/>
              </w:rPr>
              <w:t>области</w:t>
            </w:r>
          </w:p>
        </w:tc>
      </w:tr>
    </w:tbl>
    <w:tbl>
      <w:tblPr>
        <w:tblpPr w:leftFromText="180" w:rightFromText="180" w:vertAnchor="text" w:horzAnchor="page" w:tblpX="751" w:tblpY="197"/>
        <w:tblW w:w="504" w:type="dxa"/>
        <w:tblLook w:val="04A0"/>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3D4297" w:rsidRDefault="003D429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w:t>
      </w:r>
      <w:r w:rsidR="00971718">
        <w:rPr>
          <w:rFonts w:ascii="Times New Roman" w:hAnsi="Times New Roman" w:cs="Times New Roman"/>
          <w:sz w:val="28"/>
          <w:szCs w:val="28"/>
        </w:rPr>
        <w:t>я Перекопновского</w:t>
      </w:r>
      <w:r>
        <w:rPr>
          <w:rFonts w:ascii="Times New Roman" w:hAnsi="Times New Roman" w:cs="Times New Roman"/>
          <w:sz w:val="28"/>
          <w:szCs w:val="28"/>
        </w:rPr>
        <w:t xml:space="preserve"> МО </w:t>
      </w:r>
      <w:r w:rsidR="00971718">
        <w:rPr>
          <w:rFonts w:ascii="Times New Roman" w:hAnsi="Times New Roman" w:cs="Times New Roman"/>
          <w:sz w:val="28"/>
          <w:szCs w:val="28"/>
        </w:rPr>
        <w:t>ПОСТАНОВЛЯЕТ</w:t>
      </w:r>
      <w:r>
        <w:rPr>
          <w:rFonts w:ascii="Times New Roman" w:hAnsi="Times New Roman" w:cs="Times New Roman"/>
          <w:sz w:val="28"/>
          <w:szCs w:val="28"/>
        </w:rPr>
        <w:t>:</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00971718">
        <w:rPr>
          <w:rFonts w:ascii="Times New Roman" w:hAnsi="Times New Roman" w:cs="Times New Roman"/>
          <w:sz w:val="28"/>
          <w:szCs w:val="28"/>
        </w:rPr>
        <w:t xml:space="preserve">Перекопновского </w:t>
      </w:r>
      <w:r>
        <w:rPr>
          <w:rFonts w:ascii="Times New Roman" w:hAnsi="Times New Roman" w:cs="Times New Roman"/>
          <w:sz w:val="28"/>
          <w:szCs w:val="28"/>
        </w:rPr>
        <w:t xml:space="preserve">муниципального образования  </w:t>
      </w:r>
      <w:r w:rsidR="00971718">
        <w:rPr>
          <w:rFonts w:ascii="Times New Roman" w:hAnsi="Times New Roman" w:cs="Times New Roman"/>
          <w:sz w:val="28"/>
          <w:szCs w:val="28"/>
        </w:rPr>
        <w:t>Ершовского</w:t>
      </w:r>
      <w:r>
        <w:rPr>
          <w:rFonts w:ascii="Times New Roman" w:hAnsi="Times New Roman" w:cs="Times New Roman"/>
          <w:sz w:val="28"/>
          <w:szCs w:val="28"/>
        </w:rPr>
        <w:t xml:space="preserve"> района </w:t>
      </w:r>
      <w:r w:rsidR="00971718">
        <w:rPr>
          <w:rFonts w:ascii="Times New Roman" w:hAnsi="Times New Roman" w:cs="Times New Roman"/>
          <w:sz w:val="28"/>
          <w:szCs w:val="28"/>
        </w:rPr>
        <w:t>Саратовской</w:t>
      </w:r>
      <w:r>
        <w:rPr>
          <w:rFonts w:ascii="Times New Roman" w:hAnsi="Times New Roman" w:cs="Times New Roman"/>
          <w:sz w:val="28"/>
          <w:szCs w:val="28"/>
        </w:rPr>
        <w:t xml:space="preserve"> области» 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3D4297" w:rsidRDefault="003D4297" w:rsidP="003D4297">
      <w:pPr>
        <w:tabs>
          <w:tab w:val="left" w:pos="851"/>
        </w:tabs>
        <w:ind w:firstLine="709"/>
        <w:jc w:val="both"/>
        <w:rPr>
          <w:sz w:val="28"/>
          <w:szCs w:val="28"/>
        </w:rPr>
      </w:pPr>
      <w:r>
        <w:rPr>
          <w:sz w:val="28"/>
          <w:szCs w:val="28"/>
        </w:rPr>
        <w:t xml:space="preserve">3. Настоящее </w:t>
      </w:r>
      <w:r w:rsidR="00971718">
        <w:rPr>
          <w:sz w:val="28"/>
          <w:szCs w:val="28"/>
        </w:rPr>
        <w:t>постановление</w:t>
      </w:r>
      <w:r>
        <w:rPr>
          <w:sz w:val="28"/>
          <w:szCs w:val="28"/>
        </w:rPr>
        <w:t xml:space="preserve"> </w:t>
      </w:r>
      <w:r w:rsidR="00971718">
        <w:rPr>
          <w:sz w:val="28"/>
          <w:szCs w:val="28"/>
          <w:lang w:eastAsia="en-US"/>
        </w:rPr>
        <w:t>подлежит размещению на официальном сайте администрации</w:t>
      </w:r>
      <w:r w:rsidR="00971718">
        <w:rPr>
          <w:sz w:val="28"/>
          <w:szCs w:val="28"/>
        </w:rPr>
        <w:t xml:space="preserve"> </w:t>
      </w:r>
      <w:r w:rsidR="00E03D27">
        <w:rPr>
          <w:sz w:val="28"/>
          <w:szCs w:val="28"/>
        </w:rPr>
        <w:t xml:space="preserve">и </w:t>
      </w:r>
      <w:r>
        <w:rPr>
          <w:sz w:val="28"/>
          <w:szCs w:val="28"/>
        </w:rPr>
        <w:t>вступает в силу после</w:t>
      </w:r>
      <w:r w:rsidR="00E03D27">
        <w:rPr>
          <w:sz w:val="28"/>
          <w:szCs w:val="28"/>
        </w:rPr>
        <w:t xml:space="preserve"> его официального обнародования</w:t>
      </w:r>
      <w:bookmarkStart w:id="0" w:name="_GoBack"/>
      <w:bookmarkEnd w:id="0"/>
      <w:r>
        <w:rPr>
          <w:sz w:val="28"/>
          <w:szCs w:val="28"/>
        </w:rPr>
        <w:t>.</w:t>
      </w:r>
    </w:p>
    <w:p w:rsidR="003D4297" w:rsidRDefault="003D4297" w:rsidP="003D4297">
      <w:pPr>
        <w:tabs>
          <w:tab w:val="left" w:pos="851"/>
        </w:tabs>
        <w:ind w:firstLine="709"/>
        <w:jc w:val="both"/>
        <w:rPr>
          <w:sz w:val="28"/>
          <w:szCs w:val="28"/>
        </w:rPr>
      </w:pP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E03D27" w:rsidRDefault="00E03D27" w:rsidP="003D4297">
      <w:pPr>
        <w:jc w:val="both"/>
        <w:rPr>
          <w:sz w:val="28"/>
          <w:szCs w:val="28"/>
        </w:rPr>
      </w:pPr>
      <w:r>
        <w:rPr>
          <w:sz w:val="28"/>
          <w:szCs w:val="28"/>
        </w:rPr>
        <w:t>Глава Перекопновского</w:t>
      </w:r>
    </w:p>
    <w:p w:rsidR="003D4297" w:rsidRDefault="00E03D27" w:rsidP="003D4297">
      <w:pPr>
        <w:jc w:val="both"/>
        <w:rPr>
          <w:b/>
          <w:bCs/>
          <w:sz w:val="27"/>
          <w:szCs w:val="27"/>
        </w:rPr>
      </w:pPr>
      <w:r>
        <w:rPr>
          <w:sz w:val="28"/>
          <w:szCs w:val="28"/>
        </w:rPr>
        <w:t>муниципального образования</w:t>
      </w:r>
      <w:r w:rsidR="003D4297">
        <w:rPr>
          <w:sz w:val="28"/>
          <w:szCs w:val="28"/>
        </w:rPr>
        <w:t xml:space="preserve">                                                 </w:t>
      </w:r>
      <w:r>
        <w:rPr>
          <w:sz w:val="28"/>
          <w:szCs w:val="28"/>
        </w:rPr>
        <w:t>Е. Н. Писарева</w:t>
      </w: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Pr="003D4297" w:rsidRDefault="003D4297" w:rsidP="003D4297">
      <w:pPr>
        <w:jc w:val="right"/>
        <w:outlineLvl w:val="2"/>
        <w:rPr>
          <w:bCs/>
          <w:sz w:val="28"/>
          <w:szCs w:val="28"/>
        </w:rPr>
      </w:pPr>
      <w:r w:rsidRPr="003D4297">
        <w:rPr>
          <w:bCs/>
          <w:sz w:val="28"/>
          <w:szCs w:val="28"/>
        </w:rPr>
        <w:lastRenderedPageBreak/>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Pr="003D4297" w:rsidRDefault="003D4297" w:rsidP="003D4297">
      <w:pPr>
        <w:jc w:val="right"/>
        <w:outlineLvl w:val="2"/>
        <w:rPr>
          <w:bCs/>
          <w:sz w:val="28"/>
          <w:szCs w:val="28"/>
        </w:rPr>
      </w:pPr>
      <w:r w:rsidRPr="003D4297">
        <w:rPr>
          <w:bCs/>
          <w:sz w:val="28"/>
          <w:szCs w:val="28"/>
        </w:rPr>
        <w:t xml:space="preserve"> </w:t>
      </w:r>
      <w:r w:rsidR="00971718">
        <w:rPr>
          <w:bCs/>
          <w:sz w:val="28"/>
          <w:szCs w:val="28"/>
        </w:rPr>
        <w:t>Перекопновского МО</w:t>
      </w:r>
    </w:p>
    <w:p w:rsidR="003D4297" w:rsidRPr="003D4297" w:rsidRDefault="003D4297" w:rsidP="003D4297">
      <w:pPr>
        <w:jc w:val="right"/>
        <w:outlineLvl w:val="2"/>
        <w:rPr>
          <w:bCs/>
          <w:sz w:val="28"/>
          <w:szCs w:val="28"/>
        </w:rPr>
      </w:pPr>
      <w:r w:rsidRPr="003D4297">
        <w:rPr>
          <w:bCs/>
          <w:sz w:val="28"/>
          <w:szCs w:val="28"/>
        </w:rPr>
        <w:t xml:space="preserve">от </w:t>
      </w:r>
      <w:r w:rsidR="00D42989">
        <w:rPr>
          <w:bCs/>
          <w:sz w:val="28"/>
          <w:szCs w:val="28"/>
        </w:rPr>
        <w:t xml:space="preserve"> 24.06.2024 года </w:t>
      </w:r>
      <w:r w:rsidRPr="003D4297">
        <w:rPr>
          <w:bCs/>
          <w:sz w:val="28"/>
          <w:szCs w:val="28"/>
        </w:rPr>
        <w:t xml:space="preserve">№ </w:t>
      </w:r>
      <w:r w:rsidR="00D42989">
        <w:rPr>
          <w:bCs/>
          <w:sz w:val="28"/>
          <w:szCs w:val="28"/>
        </w:rPr>
        <w:t>32</w:t>
      </w: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Порядок </w:t>
      </w:r>
      <w:r w:rsidR="00E03D27" w:rsidRPr="00E03D27">
        <w:rPr>
          <w:rFonts w:ascii="Times New Roman" w:hAnsi="Times New Roman" w:cs="Times New Roman"/>
          <w:b/>
          <w:sz w:val="32"/>
          <w:szCs w:val="28"/>
        </w:rPr>
        <w:t>ведения реестра муниципального имущества Перекопновского муниципального образования  Ершовского района Саратовской</w:t>
      </w:r>
      <w:r w:rsidR="00E03D27" w:rsidRPr="00E03D27">
        <w:rPr>
          <w:rFonts w:ascii="Times New Roman" w:hAnsi="Times New Roman" w:cs="Times New Roman"/>
          <w:sz w:val="32"/>
          <w:szCs w:val="28"/>
        </w:rPr>
        <w:t xml:space="preserve"> </w:t>
      </w:r>
      <w:r w:rsidR="00E03D27" w:rsidRPr="00E03D27">
        <w:rPr>
          <w:rFonts w:ascii="Times New Roman" w:hAnsi="Times New Roman" w:cs="Times New Roman"/>
          <w:b/>
          <w:sz w:val="32"/>
          <w:szCs w:val="28"/>
        </w:rPr>
        <w:t>области</w:t>
      </w:r>
    </w:p>
    <w:p w:rsidR="003D4297" w:rsidRDefault="003D4297" w:rsidP="003D4297">
      <w:pPr>
        <w:pStyle w:val="a3"/>
        <w:ind w:firstLine="720"/>
        <w:jc w:val="center"/>
        <w:rPr>
          <w:rFonts w:ascii="Times New Roman" w:hAnsi="Times New Roman" w:cs="Times New Roman"/>
          <w:b/>
          <w:sz w:val="32"/>
          <w:szCs w:val="32"/>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5"/>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Pr>
            <w:rStyle w:val="a5"/>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произведенном улучшении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Pr>
          <w:rFonts w:ascii="Times New Roman" w:hAnsi="Times New Roman" w:cs="Times New Roman"/>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Pr>
          <w:rFonts w:ascii="Times New Roman" w:hAnsi="Times New Roman" w:cs="Times New Roman"/>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cs="Times New Roman"/>
          <w:sz w:val="28"/>
          <w:szCs w:val="28"/>
          <w:lang w:eastAsia="ru-RU"/>
        </w:rPr>
        <w:lastRenderedPageBreak/>
        <w:t>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w:t>
      </w:r>
      <w:r>
        <w:rPr>
          <w:rFonts w:ascii="Times New Roman" w:hAnsi="Times New Roman" w:cs="Times New Roman"/>
          <w:sz w:val="28"/>
          <w:szCs w:val="28"/>
          <w:lang w:eastAsia="ru-RU"/>
        </w:rPr>
        <w:lastRenderedPageBreak/>
        <w:t>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5"/>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5"/>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Pr>
            <w:rStyle w:val="a5"/>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w:t>
      </w:r>
      <w:r>
        <w:rPr>
          <w:rFonts w:ascii="Times New Roman" w:hAnsi="Times New Roman" w:cs="Times New Roman"/>
          <w:sz w:val="28"/>
          <w:szCs w:val="28"/>
          <w:lang w:eastAsia="ru-RU"/>
        </w:rPr>
        <w:lastRenderedPageBreak/>
        <w:t>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2" w:anchor="1223" w:history="1">
        <w:r>
          <w:rPr>
            <w:rStyle w:val="a5"/>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Pr>
          <w:rFonts w:ascii="Times New Roman" w:hAnsi="Times New Roman" w:cs="Times New Roman"/>
          <w:sz w:val="28"/>
          <w:szCs w:val="28"/>
          <w:lang w:eastAsia="ru-RU"/>
        </w:rPr>
        <w:lastRenderedPageBreak/>
        <w:t>уполномоченный орган (в том числе с дополнительными документами, подтверждающими недостающие в реестре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3" w:anchor="1015" w:history="1">
        <w:r>
          <w:rPr>
            <w:rStyle w:val="a5"/>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3D4297" w:rsidRDefault="003D4297" w:rsidP="003D4297">
      <w:pPr>
        <w:pStyle w:val="a3"/>
        <w:ind w:firstLine="720"/>
        <w:jc w:val="both"/>
        <w:rPr>
          <w:rFonts w:ascii="Times New Roman" w:hAnsi="Times New Roman" w:cs="Times New Roman"/>
          <w:sz w:val="28"/>
          <w:szCs w:val="28"/>
          <w:lang w:eastAsia="ru-RU"/>
        </w:rPr>
      </w:pPr>
      <w:bookmarkStart w:id="1" w:name="1027"/>
      <w:bookmarkStart w:id="2" w:name="1"/>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Pr>
            <w:rStyle w:val="a5"/>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Pr>
            <w:rStyle w:val="a5"/>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к порядку</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3D4297" w:rsidRDefault="003D4297" w:rsidP="003D4297">
      <w:pPr>
        <w:pStyle w:val="a3"/>
        <w:ind w:firstLine="720"/>
        <w:jc w:val="both"/>
        <w:rPr>
          <w:rFonts w:ascii="Times New Roman" w:hAnsi="Times New Roman" w:cs="Times New Roman"/>
          <w:b/>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rsidR="003D4297" w:rsidRDefault="003D4297" w:rsidP="003D4297">
      <w:pPr>
        <w:pStyle w:val="a3"/>
        <w:ind w:firstLine="720"/>
        <w:jc w:val="both"/>
        <w:rPr>
          <w:rFonts w:ascii="Times New Roman" w:hAnsi="Times New Roman" w:cs="Times New Roman"/>
          <w:sz w:val="28"/>
          <w:szCs w:val="28"/>
          <w:lang w:eastAsia="ru-RU"/>
        </w:rPr>
      </w:pPr>
    </w:p>
    <w:tbl>
      <w:tblPr>
        <w:tblW w:w="11511" w:type="dxa"/>
        <w:tblCellSpacing w:w="15" w:type="dxa"/>
        <w:tblLook w:val="04A0"/>
      </w:tblPr>
      <w:tblGrid>
        <w:gridCol w:w="2040"/>
        <w:gridCol w:w="88"/>
        <w:gridCol w:w="30"/>
        <w:gridCol w:w="446"/>
        <w:gridCol w:w="212"/>
        <w:gridCol w:w="3360"/>
        <w:gridCol w:w="955"/>
        <w:gridCol w:w="4330"/>
        <w:gridCol w:w="50"/>
      </w:tblGrid>
      <w:tr w:rsidR="003D4297"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Default="003D4297" w:rsidP="005F1637">
            <w:pPr>
              <w:rPr>
                <w:sz w:val="28"/>
                <w:szCs w:val="28"/>
              </w:rPr>
            </w:pPr>
          </w:p>
          <w:p w:rsidR="003D4297" w:rsidRDefault="003D4297" w:rsidP="005F1637">
            <w:pPr>
              <w:pStyle w:val="a3"/>
              <w:spacing w:line="276" w:lineRule="auto"/>
              <w:jc w:val="both"/>
              <w:rPr>
                <w:rFonts w:ascii="Times New Roman" w:hAnsi="Times New Roman" w:cs="Times New Roman"/>
                <w:sz w:val="28"/>
                <w:szCs w:val="28"/>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p>
        </w:tc>
        <w:tc>
          <w:tcPr>
            <w:tcW w:w="0" w:type="auto"/>
            <w:tcMar>
              <w:top w:w="15" w:type="dxa"/>
              <w:left w:w="15" w:type="dxa"/>
              <w:bottom w:w="15" w:type="dxa"/>
              <w:right w:w="15" w:type="dxa"/>
            </w:tcMar>
            <w:hideMark/>
          </w:tcPr>
          <w:p w:rsidR="003D4297" w:rsidRDefault="003D4297" w:rsidP="005F1637"/>
        </w:tc>
        <w:tc>
          <w:tcPr>
            <w:tcW w:w="8827" w:type="dxa"/>
            <w:gridSpan w:val="4"/>
            <w:tcMar>
              <w:top w:w="15" w:type="dxa"/>
              <w:left w:w="15" w:type="dxa"/>
              <w:bottom w:w="15" w:type="dxa"/>
              <w:right w:w="15" w:type="dxa"/>
            </w:tcMar>
            <w:hideMark/>
          </w:tcPr>
          <w:p w:rsidR="003D4297" w:rsidRDefault="003D4297" w:rsidP="005F1637"/>
        </w:tc>
      </w:tr>
    </w:tbl>
    <w:p w:rsidR="003D4297" w:rsidRDefault="003D4297" w:rsidP="003D4297">
      <w:pPr>
        <w:pStyle w:val="a3"/>
        <w:ind w:firstLine="720"/>
        <w:jc w:val="both"/>
        <w:rPr>
          <w:rFonts w:ascii="Times New Roman" w:hAnsi="Times New Roman" w:cs="Times New Roman"/>
          <w:vanish/>
          <w:sz w:val="28"/>
          <w:szCs w:val="28"/>
          <w:lang w:eastAsia="ru-RU"/>
        </w:rPr>
      </w:pPr>
    </w:p>
    <w:tbl>
      <w:tblPr>
        <w:tblW w:w="0" w:type="auto"/>
        <w:tblCellSpacing w:w="15" w:type="dxa"/>
        <w:tblLook w:val="04A0"/>
      </w:tblPr>
      <w:tblGrid>
        <w:gridCol w:w="4440"/>
        <w:gridCol w:w="4394"/>
        <w:gridCol w:w="142"/>
      </w:tblGrid>
      <w:tr w:rsidR="003D4297"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r w:rsidR="003D4297"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r w:rsidR="003D4297"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bl>
    <w:p w:rsidR="003D4297" w:rsidRDefault="003D4297"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tblPr>
      <w:tblGrid>
        <w:gridCol w:w="3447"/>
        <w:gridCol w:w="2809"/>
        <w:gridCol w:w="2861"/>
      </w:tblGrid>
      <w:tr w:rsidR="003D4297"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tc>
        <w:tc>
          <w:tcPr>
            <w:tcW w:w="2779"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p>
        </w:tc>
      </w:tr>
      <w:tr w:rsidR="003D4297"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3D4297"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p>
        </w:tc>
      </w:tr>
      <w:tr w:rsidR="003D4297"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
        </w:tc>
      </w:tr>
      <w:tr w:rsidR="003D4297"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2779"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2816"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r>
    </w:tbl>
    <w:p w:rsidR="003D4297" w:rsidRDefault="003D4297" w:rsidP="003D4297">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3D4297" w:rsidRDefault="003D4297" w:rsidP="003D4297">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СОДЕРЖАЩИХСЯ В НАСТОЯЩЕЙ ВЫПИСКЕ</w:t>
      </w:r>
    </w:p>
    <w:p w:rsidR="003D4297" w:rsidRDefault="003D4297" w:rsidP="003D4297">
      <w:pPr>
        <w:pStyle w:val="a3"/>
        <w:ind w:firstLine="720"/>
        <w:jc w:val="center"/>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_____________  _____________ 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(должность)     (подпись)      (расшифровка подписи)</w:t>
      </w:r>
    </w:p>
    <w:p w:rsidR="003D4297" w:rsidRDefault="003D4297"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3D4297" w:rsidRDefault="003D4297" w:rsidP="003D4297">
      <w:pPr>
        <w:pStyle w:val="a3"/>
        <w:ind w:firstLine="720"/>
        <w:jc w:val="both"/>
        <w:rPr>
          <w:rFonts w:ascii="Times New Roman" w:hAnsi="Times New Roman" w:cs="Times New Roman"/>
          <w:sz w:val="28"/>
          <w:szCs w:val="28"/>
        </w:rPr>
      </w:pPr>
    </w:p>
    <w:sectPr w:rsidR="003D4297" w:rsidSect="003D429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9E2" w:rsidRDefault="007439E2" w:rsidP="00E26493">
      <w:r>
        <w:separator/>
      </w:r>
    </w:p>
  </w:endnote>
  <w:endnote w:type="continuationSeparator" w:id="1">
    <w:p w:rsidR="007439E2" w:rsidRDefault="007439E2" w:rsidP="00E26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9E2" w:rsidRDefault="007439E2" w:rsidP="00E26493">
      <w:r>
        <w:separator/>
      </w:r>
    </w:p>
  </w:footnote>
  <w:footnote w:type="continuationSeparator" w:id="1">
    <w:p w:rsidR="007439E2" w:rsidRDefault="007439E2" w:rsidP="00E264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5E45"/>
    <w:rsid w:val="000C69B6"/>
    <w:rsid w:val="000E5E45"/>
    <w:rsid w:val="002A099F"/>
    <w:rsid w:val="003D4297"/>
    <w:rsid w:val="004C3EF0"/>
    <w:rsid w:val="007439E2"/>
    <w:rsid w:val="00777F15"/>
    <w:rsid w:val="007C74A4"/>
    <w:rsid w:val="00971718"/>
    <w:rsid w:val="00A73444"/>
    <w:rsid w:val="00C1246D"/>
    <w:rsid w:val="00D42989"/>
    <w:rsid w:val="00E03D27"/>
    <w:rsid w:val="00E26493"/>
    <w:rsid w:val="00F26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link w:val="a4"/>
    <w:uiPriority w:val="99"/>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3D4297"/>
    <w:rPr>
      <w:color w:val="0000FF"/>
      <w:u w:val="single"/>
    </w:rPr>
  </w:style>
  <w:style w:type="character" w:customStyle="1" w:styleId="a4">
    <w:name w:val="Без интервала Знак"/>
    <w:link w:val="a3"/>
    <w:uiPriority w:val="99"/>
    <w:locked/>
    <w:rsid w:val="00971718"/>
  </w:style>
  <w:style w:type="paragraph" w:styleId="a6">
    <w:name w:val="Balloon Text"/>
    <w:basedOn w:val="a"/>
    <w:link w:val="a7"/>
    <w:uiPriority w:val="99"/>
    <w:semiHidden/>
    <w:unhideWhenUsed/>
    <w:rsid w:val="00971718"/>
    <w:rPr>
      <w:rFonts w:ascii="Tahoma" w:hAnsi="Tahoma" w:cs="Tahoma"/>
      <w:sz w:val="16"/>
      <w:szCs w:val="16"/>
    </w:rPr>
  </w:style>
  <w:style w:type="character" w:customStyle="1" w:styleId="a7">
    <w:name w:val="Текст выноски Знак"/>
    <w:basedOn w:val="a0"/>
    <w:link w:val="a6"/>
    <w:uiPriority w:val="99"/>
    <w:semiHidden/>
    <w:rsid w:val="00971718"/>
    <w:rPr>
      <w:rFonts w:ascii="Tahoma" w:eastAsia="Times New Roman" w:hAnsi="Tahoma" w:cs="Tahoma"/>
      <w:sz w:val="16"/>
      <w:szCs w:val="16"/>
      <w:lang w:eastAsia="ru-RU"/>
    </w:rPr>
  </w:style>
  <w:style w:type="paragraph" w:styleId="a8">
    <w:name w:val="header"/>
    <w:basedOn w:val="a"/>
    <w:link w:val="a9"/>
    <w:uiPriority w:val="99"/>
    <w:semiHidden/>
    <w:unhideWhenUsed/>
    <w:rsid w:val="00E26493"/>
    <w:pPr>
      <w:tabs>
        <w:tab w:val="center" w:pos="4677"/>
        <w:tab w:val="right" w:pos="9355"/>
      </w:tabs>
    </w:pPr>
  </w:style>
  <w:style w:type="character" w:customStyle="1" w:styleId="a9">
    <w:name w:val="Верхний колонтитул Знак"/>
    <w:basedOn w:val="a0"/>
    <w:link w:val="a8"/>
    <w:uiPriority w:val="99"/>
    <w:semiHidden/>
    <w:rsid w:val="00E26493"/>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E26493"/>
    <w:pPr>
      <w:tabs>
        <w:tab w:val="center" w:pos="4677"/>
        <w:tab w:val="right" w:pos="9355"/>
      </w:tabs>
    </w:pPr>
  </w:style>
  <w:style w:type="character" w:customStyle="1" w:styleId="ab">
    <w:name w:val="Нижний колонтитул Знак"/>
    <w:basedOn w:val="a0"/>
    <w:link w:val="aa"/>
    <w:uiPriority w:val="99"/>
    <w:semiHidden/>
    <w:rsid w:val="00E2649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4762</Words>
  <Characters>27148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as2016</cp:lastModifiedBy>
  <cp:revision>12</cp:revision>
  <cp:lastPrinted>2024-06-24T05:40:00Z</cp:lastPrinted>
  <dcterms:created xsi:type="dcterms:W3CDTF">2024-03-21T10:21:00Z</dcterms:created>
  <dcterms:modified xsi:type="dcterms:W3CDTF">2024-06-24T05:40:00Z</dcterms:modified>
</cp:coreProperties>
</file>